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F8" w:rsidRDefault="002B7EF8" w:rsidP="002B7EF8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Приложение № 4</w:t>
      </w:r>
    </w:p>
    <w:p w:rsidR="002B7EF8" w:rsidRDefault="002B7EF8" w:rsidP="002B7EF8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к приказу </w:t>
      </w:r>
      <w:r>
        <w:rPr>
          <w:color w:val="000000"/>
          <w:sz w:val="16"/>
          <w:szCs w:val="16"/>
        </w:rPr>
        <w:t xml:space="preserve">МБУ ДО ДШИ </w:t>
      </w:r>
      <w:proofErr w:type="spellStart"/>
      <w:r>
        <w:rPr>
          <w:color w:val="000000"/>
          <w:sz w:val="16"/>
          <w:szCs w:val="16"/>
        </w:rPr>
        <w:t>Тамалинского</w:t>
      </w:r>
      <w:proofErr w:type="spellEnd"/>
      <w:r>
        <w:rPr>
          <w:color w:val="000000"/>
          <w:sz w:val="16"/>
          <w:szCs w:val="16"/>
        </w:rPr>
        <w:t xml:space="preserve"> района </w:t>
      </w:r>
    </w:p>
    <w:p w:rsidR="002B7EF8" w:rsidRDefault="002B7EF8" w:rsidP="002B7EF8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от 31 августа 2021г. № 10.2</w:t>
      </w:r>
    </w:p>
    <w:p w:rsidR="002B7EF8" w:rsidRDefault="002B7EF8" w:rsidP="002B7E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2B7EF8" w:rsidRDefault="002B7EF8" w:rsidP="002B7EF8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2B7EF8" w:rsidRDefault="002B7EF8" w:rsidP="002B7EF8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2B7EF8" w:rsidRDefault="002B7EF8" w:rsidP="002B7EF8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С О С Т А В</w:t>
      </w:r>
    </w:p>
    <w:p w:rsidR="002B7EF8" w:rsidRDefault="002B7EF8" w:rsidP="002B7EF8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комиссии по урегулированию конфликта интересов работников</w:t>
      </w:r>
    </w:p>
    <w:p w:rsidR="002B7EF8" w:rsidRDefault="002B7EF8" w:rsidP="002B7EF8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в </w:t>
      </w:r>
      <w:r>
        <w:rPr>
          <w:b/>
          <w:color w:val="000000"/>
          <w:sz w:val="19"/>
          <w:szCs w:val="19"/>
        </w:rPr>
        <w:t xml:space="preserve">МБУ ДО ДШИ </w:t>
      </w:r>
      <w:proofErr w:type="spellStart"/>
      <w:r>
        <w:rPr>
          <w:b/>
          <w:color w:val="000000"/>
          <w:sz w:val="19"/>
          <w:szCs w:val="19"/>
        </w:rPr>
        <w:t>Тамалинского</w:t>
      </w:r>
      <w:proofErr w:type="spellEnd"/>
      <w:r>
        <w:rPr>
          <w:b/>
          <w:color w:val="000000"/>
          <w:sz w:val="19"/>
          <w:szCs w:val="19"/>
        </w:rPr>
        <w:t xml:space="preserve"> района </w:t>
      </w:r>
    </w:p>
    <w:p w:rsidR="002B7EF8" w:rsidRDefault="002B7EF8" w:rsidP="002B7EF8">
      <w:pPr>
        <w:shd w:val="clear" w:color="auto" w:fill="FFFFFF"/>
        <w:spacing w:after="18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и противодействию коррупции в учреждении</w:t>
      </w:r>
    </w:p>
    <w:p w:rsidR="002B7EF8" w:rsidRDefault="002B7EF8" w:rsidP="002B7EF8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2B7EF8" w:rsidRDefault="002B7EF8" w:rsidP="002B7EF8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u w:val="single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1"/>
        <w:gridCol w:w="6540"/>
      </w:tblGrid>
      <w:tr w:rsidR="002B7EF8" w:rsidTr="002B7EF8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EF8" w:rsidRDefault="002B7EF8">
            <w:pPr>
              <w:spacing w:after="18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u w:val="single"/>
              </w:rPr>
              <w:t>Председатель комиссии:</w:t>
            </w:r>
          </w:p>
        </w:tc>
        <w:tc>
          <w:tcPr>
            <w:tcW w:w="7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EF8" w:rsidRDefault="002B7EF8">
            <w:pPr>
              <w:spacing w:after="18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Главный бухгалтер – Г.А. Воробьева</w:t>
            </w:r>
          </w:p>
        </w:tc>
      </w:tr>
      <w:tr w:rsidR="002B7EF8" w:rsidTr="002B7EF8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EF8" w:rsidRDefault="002B7EF8">
            <w:pPr>
              <w:spacing w:after="18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u w:val="single"/>
              </w:rPr>
              <w:t>Члены комиссии:</w:t>
            </w:r>
          </w:p>
        </w:tc>
        <w:tc>
          <w:tcPr>
            <w:tcW w:w="7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EF8" w:rsidRDefault="002B7EF8">
            <w:pPr>
              <w:spacing w:after="18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Преподаватель  – Т.В. Попкова;</w:t>
            </w:r>
          </w:p>
          <w:p w:rsidR="002B7EF8" w:rsidRDefault="002B7EF8">
            <w:pPr>
              <w:spacing w:after="18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 xml:space="preserve">Преподаватель – О.Ю.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Бешнова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;</w:t>
            </w:r>
          </w:p>
          <w:p w:rsidR="002B7EF8" w:rsidRDefault="002B7EF8">
            <w:pPr>
              <w:spacing w:after="18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Педагог – Т.В. Сидорова;</w:t>
            </w:r>
          </w:p>
        </w:tc>
      </w:tr>
      <w:tr w:rsidR="002B7EF8" w:rsidTr="002B7EF8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EF8" w:rsidRDefault="002B7EF8">
            <w:pPr>
              <w:spacing w:after="18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u w:val="single"/>
              </w:rPr>
              <w:t>Секретарь комиссии:</w:t>
            </w:r>
          </w:p>
        </w:tc>
        <w:tc>
          <w:tcPr>
            <w:tcW w:w="7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EF8" w:rsidRDefault="002B7EF8">
            <w:pPr>
              <w:spacing w:after="18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t>Педагог – Т.В. Сидорова;</w:t>
            </w:r>
          </w:p>
        </w:tc>
      </w:tr>
    </w:tbl>
    <w:p w:rsidR="002B7EF8" w:rsidRDefault="002B7EF8" w:rsidP="002B7EF8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u w:val="single"/>
        </w:rPr>
        <w:t> </w:t>
      </w:r>
    </w:p>
    <w:p w:rsidR="002B7EF8" w:rsidRDefault="002B7EF8" w:rsidP="002B7EF8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u w:val="single"/>
        </w:rPr>
        <w:t> </w:t>
      </w:r>
      <w:r>
        <w:rPr>
          <w:rFonts w:ascii="Verdana" w:eastAsia="Times New Roman" w:hAnsi="Verdana" w:cs="Times New Roman"/>
          <w:color w:val="000000"/>
          <w:sz w:val="19"/>
          <w:szCs w:val="19"/>
        </w:rPr>
        <w:t>В случае отсутствия работника – члена комиссии (отпуск, командировка, временная нетрудоспособность) обязанности члена комиссии по урегулированию конфликта интересов работников исполняет лицо, временно назначенное (переведенное) на эту должность (без внесения изменений в данный приказ).</w:t>
      </w:r>
    </w:p>
    <w:p w:rsidR="002B7EF8" w:rsidRDefault="002B7EF8" w:rsidP="002B7EF8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2B7EF8" w:rsidRDefault="002B7EF8" w:rsidP="002B7EF8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2B7EF8" w:rsidRDefault="002B7EF8" w:rsidP="002B7EF8">
      <w:pPr>
        <w:pStyle w:val="a3"/>
      </w:pPr>
      <w:r>
        <w:br/>
      </w:r>
      <w:r>
        <w:br/>
      </w:r>
      <w:r>
        <w:br/>
      </w:r>
    </w:p>
    <w:p w:rsidR="00D5048B" w:rsidRDefault="00D5048B"/>
    <w:sectPr w:rsidR="00D5048B" w:rsidSect="00D5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EF8"/>
    <w:rsid w:val="002B7EF8"/>
    <w:rsid w:val="00D5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2023-09-18T11:24:00Z</dcterms:created>
  <dcterms:modified xsi:type="dcterms:W3CDTF">2023-09-18T11:24:00Z</dcterms:modified>
</cp:coreProperties>
</file>