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E9" w:rsidRPr="00D94CE9" w:rsidRDefault="00D94CE9" w:rsidP="00D94CE9">
      <w:pPr>
        <w:spacing w:after="0" w:line="240" w:lineRule="auto"/>
        <w:jc w:val="center"/>
        <w:rPr>
          <w:rFonts w:ascii="Times New Roman" w:eastAsia="Times New Roman" w:hAnsi="Times New Roman" w:cs="Times New Roman"/>
          <w:sz w:val="24"/>
          <w:szCs w:val="24"/>
          <w:lang w:eastAsia="ru-RU"/>
        </w:rPr>
      </w:pPr>
      <w:r w:rsidRPr="00D94CE9">
        <w:rPr>
          <w:rFonts w:ascii="Times New Roman" w:eastAsia="Times New Roman" w:hAnsi="Times New Roman" w:cs="Times New Roman"/>
          <w:sz w:val="24"/>
          <w:szCs w:val="24"/>
          <w:lang w:eastAsia="ru-RU"/>
        </w:rPr>
        <w:t>ФЕДЕРАЛЬНАЯ СЛУЖБА ПО НАДЗОРУ В СФЕРЕ ОБРАЗОВАНИЯ И НАУКИ</w:t>
      </w:r>
    </w:p>
    <w:p w:rsidR="00D94CE9" w:rsidRPr="00D94CE9" w:rsidRDefault="00D94CE9" w:rsidP="00D94CE9">
      <w:pPr>
        <w:spacing w:after="0" w:line="240" w:lineRule="auto"/>
        <w:jc w:val="center"/>
        <w:rPr>
          <w:rFonts w:ascii="Times New Roman" w:eastAsia="Times New Roman" w:hAnsi="Times New Roman" w:cs="Times New Roman"/>
          <w:sz w:val="24"/>
          <w:szCs w:val="24"/>
          <w:lang w:eastAsia="ru-RU"/>
        </w:rPr>
      </w:pPr>
    </w:p>
    <w:p w:rsidR="00D94CE9" w:rsidRPr="00D94CE9" w:rsidRDefault="00D94CE9" w:rsidP="00D94CE9">
      <w:pPr>
        <w:spacing w:after="0" w:line="240" w:lineRule="auto"/>
        <w:jc w:val="center"/>
        <w:rPr>
          <w:rFonts w:ascii="Times New Roman" w:eastAsia="Times New Roman" w:hAnsi="Times New Roman" w:cs="Times New Roman"/>
          <w:sz w:val="24"/>
          <w:szCs w:val="24"/>
          <w:lang w:eastAsia="ru-RU"/>
        </w:rPr>
      </w:pPr>
      <w:bookmarkStart w:id="0" w:name="dst100002"/>
      <w:bookmarkEnd w:id="0"/>
      <w:r w:rsidRPr="00D94CE9">
        <w:rPr>
          <w:rFonts w:ascii="Times New Roman" w:eastAsia="Times New Roman" w:hAnsi="Times New Roman" w:cs="Times New Roman"/>
          <w:sz w:val="24"/>
          <w:szCs w:val="24"/>
          <w:lang w:eastAsia="ru-RU"/>
        </w:rPr>
        <w:t>ИНФОРМАЦИЯ</w:t>
      </w:r>
    </w:p>
    <w:p w:rsidR="00D94CE9" w:rsidRPr="00D94CE9" w:rsidRDefault="00D94CE9" w:rsidP="00D94CE9">
      <w:pPr>
        <w:spacing w:after="0" w:line="240" w:lineRule="auto"/>
        <w:jc w:val="center"/>
        <w:rPr>
          <w:rFonts w:ascii="Times New Roman" w:eastAsia="Times New Roman" w:hAnsi="Times New Roman" w:cs="Times New Roman"/>
          <w:sz w:val="24"/>
          <w:szCs w:val="24"/>
          <w:lang w:eastAsia="ru-RU"/>
        </w:rPr>
      </w:pPr>
    </w:p>
    <w:p w:rsidR="00D94CE9" w:rsidRPr="00D94CE9" w:rsidRDefault="00D94CE9" w:rsidP="00D94CE9">
      <w:pPr>
        <w:spacing w:after="0" w:line="240" w:lineRule="auto"/>
        <w:jc w:val="center"/>
        <w:rPr>
          <w:rFonts w:ascii="Times New Roman" w:eastAsia="Times New Roman" w:hAnsi="Times New Roman" w:cs="Times New Roman"/>
          <w:sz w:val="24"/>
          <w:szCs w:val="24"/>
          <w:lang w:eastAsia="ru-RU"/>
        </w:rPr>
      </w:pPr>
      <w:bookmarkStart w:id="1" w:name="dst100003"/>
      <w:bookmarkEnd w:id="1"/>
      <w:r>
        <w:rPr>
          <w:rFonts w:ascii="Times New Roman" w:eastAsia="Times New Roman" w:hAnsi="Times New Roman" w:cs="Times New Roman"/>
          <w:sz w:val="24"/>
          <w:szCs w:val="24"/>
          <w:lang w:eastAsia="ru-RU"/>
        </w:rPr>
        <w:t>Ф</w:t>
      </w:r>
      <w:r w:rsidRPr="00D94CE9">
        <w:rPr>
          <w:rFonts w:ascii="Times New Roman" w:eastAsia="Times New Roman" w:hAnsi="Times New Roman" w:cs="Times New Roman"/>
          <w:sz w:val="24"/>
          <w:szCs w:val="24"/>
          <w:lang w:eastAsia="ru-RU"/>
        </w:rPr>
        <w:t>едеральная служба по надзору в сфере образования и науки</w:t>
      </w:r>
    </w:p>
    <w:p w:rsidR="00D94CE9" w:rsidRPr="00D94CE9" w:rsidRDefault="00D94CE9" w:rsidP="00D94CE9">
      <w:pPr>
        <w:spacing w:after="0" w:line="240" w:lineRule="auto"/>
        <w:jc w:val="center"/>
        <w:rPr>
          <w:rFonts w:ascii="Times New Roman" w:eastAsia="Times New Roman" w:hAnsi="Times New Roman" w:cs="Times New Roman"/>
          <w:sz w:val="24"/>
          <w:szCs w:val="24"/>
          <w:lang w:eastAsia="ru-RU"/>
        </w:rPr>
      </w:pPr>
      <w:r w:rsidRPr="00D94CE9">
        <w:rPr>
          <w:rFonts w:ascii="Times New Roman" w:eastAsia="Times New Roman" w:hAnsi="Times New Roman" w:cs="Times New Roman"/>
          <w:sz w:val="24"/>
          <w:szCs w:val="24"/>
          <w:lang w:eastAsia="ru-RU"/>
        </w:rPr>
        <w:t>информирует об</w:t>
      </w:r>
      <w:r>
        <w:rPr>
          <w:rFonts w:ascii="Times New Roman" w:eastAsia="Times New Roman" w:hAnsi="Times New Roman" w:cs="Times New Roman"/>
          <w:sz w:val="24"/>
          <w:szCs w:val="24"/>
          <w:lang w:eastAsia="ru-RU"/>
        </w:rPr>
        <w:t xml:space="preserve"> изменениях, которые внесены в Ф</w:t>
      </w:r>
      <w:r w:rsidRPr="00D94CE9">
        <w:rPr>
          <w:rFonts w:ascii="Times New Roman" w:eastAsia="Times New Roman" w:hAnsi="Times New Roman" w:cs="Times New Roman"/>
          <w:sz w:val="24"/>
          <w:szCs w:val="24"/>
          <w:lang w:eastAsia="ru-RU"/>
        </w:rPr>
        <w:t>едеральный</w:t>
      </w:r>
    </w:p>
    <w:p w:rsidR="00D94CE9" w:rsidRPr="00D94CE9" w:rsidRDefault="00D94CE9" w:rsidP="00D94CE9">
      <w:pPr>
        <w:spacing w:after="0" w:line="240" w:lineRule="auto"/>
        <w:jc w:val="center"/>
        <w:rPr>
          <w:rFonts w:ascii="Times New Roman" w:eastAsia="Times New Roman" w:hAnsi="Times New Roman" w:cs="Times New Roman"/>
          <w:sz w:val="24"/>
          <w:szCs w:val="24"/>
          <w:lang w:eastAsia="ru-RU"/>
        </w:rPr>
      </w:pPr>
      <w:r w:rsidRPr="00D94CE9">
        <w:rPr>
          <w:rFonts w:ascii="Times New Roman" w:eastAsia="Times New Roman" w:hAnsi="Times New Roman" w:cs="Times New Roman"/>
          <w:sz w:val="24"/>
          <w:szCs w:val="24"/>
          <w:lang w:eastAsia="ru-RU"/>
        </w:rPr>
        <w:t>закон от 29 декабря 2012 г. n 273-</w:t>
      </w:r>
      <w:r>
        <w:rPr>
          <w:rFonts w:ascii="Times New Roman" w:eastAsia="Times New Roman" w:hAnsi="Times New Roman" w:cs="Times New Roman"/>
          <w:sz w:val="24"/>
          <w:szCs w:val="24"/>
          <w:lang w:eastAsia="ru-RU"/>
        </w:rPr>
        <w:t>ФЗ "О</w:t>
      </w:r>
      <w:r w:rsidRPr="00D94CE9">
        <w:rPr>
          <w:rFonts w:ascii="Times New Roman" w:eastAsia="Times New Roman" w:hAnsi="Times New Roman" w:cs="Times New Roman"/>
          <w:sz w:val="24"/>
          <w:szCs w:val="24"/>
          <w:lang w:eastAsia="ru-RU"/>
        </w:rPr>
        <w:t>б образовании</w:t>
      </w:r>
    </w:p>
    <w:p w:rsidR="00D94CE9" w:rsidRPr="00D94CE9" w:rsidRDefault="00D94CE9" w:rsidP="00D94CE9">
      <w:pPr>
        <w:spacing w:after="0" w:line="240" w:lineRule="auto"/>
        <w:jc w:val="center"/>
        <w:rPr>
          <w:rFonts w:ascii="Times New Roman" w:eastAsia="Times New Roman" w:hAnsi="Times New Roman" w:cs="Times New Roman"/>
          <w:sz w:val="24"/>
          <w:szCs w:val="24"/>
          <w:lang w:eastAsia="ru-RU"/>
        </w:rPr>
      </w:pPr>
      <w:r w:rsidRPr="00D94CE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Российской Ф</w:t>
      </w:r>
      <w:r w:rsidRPr="00D94CE9">
        <w:rPr>
          <w:rFonts w:ascii="Times New Roman" w:eastAsia="Times New Roman" w:hAnsi="Times New Roman" w:cs="Times New Roman"/>
          <w:sz w:val="24"/>
          <w:szCs w:val="24"/>
          <w:lang w:eastAsia="ru-RU"/>
        </w:rPr>
        <w:t>едерации"</w:t>
      </w:r>
    </w:p>
    <w:p w:rsidR="00D94CE9" w:rsidRPr="00D94CE9" w:rsidRDefault="00D94CE9" w:rsidP="00D94CE9">
      <w:pPr>
        <w:spacing w:after="0" w:line="240" w:lineRule="auto"/>
        <w:rPr>
          <w:rFonts w:ascii="Times New Roman" w:eastAsia="Times New Roman" w:hAnsi="Times New Roman" w:cs="Times New Roman"/>
          <w:sz w:val="24"/>
          <w:szCs w:val="24"/>
          <w:lang w:eastAsia="ru-RU"/>
        </w:rPr>
      </w:pPr>
      <w:r w:rsidRPr="00D94CE9">
        <w:rPr>
          <w:rFonts w:ascii="Times New Roman" w:eastAsia="Times New Roman" w:hAnsi="Times New Roman" w:cs="Times New Roman"/>
          <w:sz w:val="24"/>
          <w:szCs w:val="24"/>
          <w:lang w:eastAsia="ru-RU"/>
        </w:rPr>
        <w:t> </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2" w:name="dst100004"/>
      <w:bookmarkEnd w:id="2"/>
      <w:proofErr w:type="spellStart"/>
      <w:r w:rsidRPr="00D94CE9">
        <w:rPr>
          <w:rFonts w:ascii="Times New Roman" w:eastAsia="Times New Roman" w:hAnsi="Times New Roman" w:cs="Times New Roman"/>
          <w:sz w:val="24"/>
          <w:szCs w:val="24"/>
          <w:lang w:eastAsia="ru-RU"/>
        </w:rPr>
        <w:t>Рособрнадзор</w:t>
      </w:r>
      <w:proofErr w:type="spellEnd"/>
      <w:r w:rsidRPr="00D94CE9">
        <w:rPr>
          <w:rFonts w:ascii="Times New Roman" w:eastAsia="Times New Roman" w:hAnsi="Times New Roman" w:cs="Times New Roman"/>
          <w:sz w:val="24"/>
          <w:szCs w:val="24"/>
          <w:lang w:eastAsia="ru-RU"/>
        </w:rPr>
        <w:t xml:space="preserve"> информирует организации, осуществляющие образовательную деятельность, о вступлении в силу 24 марта 2021 г. Федерального </w:t>
      </w:r>
      <w:hyperlink r:id="rId4" w:anchor="dst0" w:history="1">
        <w:r w:rsidRPr="00D94CE9">
          <w:rPr>
            <w:rFonts w:ascii="Times New Roman" w:eastAsia="Times New Roman" w:hAnsi="Times New Roman" w:cs="Times New Roman"/>
            <w:color w:val="0000FF"/>
            <w:sz w:val="24"/>
            <w:szCs w:val="24"/>
            <w:u w:val="single"/>
            <w:lang w:eastAsia="ru-RU"/>
          </w:rPr>
          <w:t>закона</w:t>
        </w:r>
      </w:hyperlink>
      <w:r w:rsidRPr="00D94CE9">
        <w:rPr>
          <w:rFonts w:ascii="Times New Roman" w:eastAsia="Times New Roman" w:hAnsi="Times New Roman" w:cs="Times New Roman"/>
          <w:sz w:val="24"/>
          <w:szCs w:val="24"/>
          <w:lang w:eastAsia="ru-RU"/>
        </w:rPr>
        <w:t xml:space="preserve"> от 24 марта 2021 г. N 51-ФЗ "О внесении изменений в Федеральный закон "Об образовании в Российской Федерации" (далее - Федеральный закон N 51-ФЗ).</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3" w:name="dst100005"/>
      <w:bookmarkEnd w:id="3"/>
      <w:r w:rsidRPr="00D94CE9">
        <w:rPr>
          <w:rFonts w:ascii="Times New Roman" w:eastAsia="Times New Roman" w:hAnsi="Times New Roman" w:cs="Times New Roman"/>
          <w:sz w:val="24"/>
          <w:szCs w:val="24"/>
          <w:lang w:eastAsia="ru-RU"/>
        </w:rPr>
        <w:t xml:space="preserve">Согласно изменениям, внесенным в </w:t>
      </w:r>
      <w:hyperlink r:id="rId5" w:anchor="dst518" w:history="1">
        <w:r w:rsidRPr="00D94CE9">
          <w:rPr>
            <w:rFonts w:ascii="Times New Roman" w:eastAsia="Times New Roman" w:hAnsi="Times New Roman" w:cs="Times New Roman"/>
            <w:color w:val="0000FF"/>
            <w:sz w:val="24"/>
            <w:szCs w:val="24"/>
            <w:u w:val="single"/>
            <w:lang w:eastAsia="ru-RU"/>
          </w:rPr>
          <w:t>часть 8 статьи 55</w:t>
        </w:r>
      </w:hyperlink>
      <w:r w:rsidRPr="00D94CE9">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(далее - Закон об образовании), форма и (или) система оценки результатов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устанавливаются Министерством просвещения Российской Федерации.</w:t>
      </w:r>
    </w:p>
    <w:bookmarkStart w:id="4" w:name="dst100006"/>
    <w:bookmarkEnd w:id="4"/>
    <w:p w:rsidR="00D94CE9" w:rsidRPr="00D94CE9" w:rsidRDefault="005D2AB8" w:rsidP="00D94CE9">
      <w:pPr>
        <w:spacing w:after="0" w:line="240" w:lineRule="auto"/>
        <w:ind w:firstLine="540"/>
        <w:jc w:val="both"/>
        <w:rPr>
          <w:rFonts w:ascii="Times New Roman" w:eastAsia="Times New Roman" w:hAnsi="Times New Roman" w:cs="Times New Roman"/>
          <w:sz w:val="24"/>
          <w:szCs w:val="24"/>
          <w:lang w:eastAsia="ru-RU"/>
        </w:rPr>
      </w:pPr>
      <w:r w:rsidRPr="00D94CE9">
        <w:rPr>
          <w:rFonts w:ascii="Times New Roman" w:eastAsia="Times New Roman" w:hAnsi="Times New Roman" w:cs="Times New Roman"/>
          <w:sz w:val="24"/>
          <w:szCs w:val="24"/>
          <w:lang w:eastAsia="ru-RU"/>
        </w:rPr>
        <w:fldChar w:fldCharType="begin"/>
      </w:r>
      <w:r w:rsidR="00D94CE9" w:rsidRPr="00D94CE9">
        <w:rPr>
          <w:rFonts w:ascii="Times New Roman" w:eastAsia="Times New Roman" w:hAnsi="Times New Roman" w:cs="Times New Roman"/>
          <w:sz w:val="24"/>
          <w:szCs w:val="24"/>
          <w:lang w:eastAsia="ru-RU"/>
        </w:rPr>
        <w:instrText xml:space="preserve"> HYPERLINK "http://www.consultant.ru/document/cons_doc_LAW_158342/" \l "dst100010" </w:instrText>
      </w:r>
      <w:r w:rsidRPr="00D94CE9">
        <w:rPr>
          <w:rFonts w:ascii="Times New Roman" w:eastAsia="Times New Roman" w:hAnsi="Times New Roman" w:cs="Times New Roman"/>
          <w:sz w:val="24"/>
          <w:szCs w:val="24"/>
          <w:lang w:eastAsia="ru-RU"/>
        </w:rPr>
        <w:fldChar w:fldCharType="separate"/>
      </w:r>
      <w:proofErr w:type="gramStart"/>
      <w:r w:rsidR="00D94CE9" w:rsidRPr="00D94CE9">
        <w:rPr>
          <w:rFonts w:ascii="Times New Roman" w:eastAsia="Times New Roman" w:hAnsi="Times New Roman" w:cs="Times New Roman"/>
          <w:color w:val="0000FF"/>
          <w:sz w:val="24"/>
          <w:szCs w:val="24"/>
          <w:u w:val="single"/>
          <w:lang w:eastAsia="ru-RU"/>
        </w:rPr>
        <w:t>Перечень</w:t>
      </w:r>
      <w:r w:rsidRPr="00D94CE9">
        <w:rPr>
          <w:rFonts w:ascii="Times New Roman" w:eastAsia="Times New Roman" w:hAnsi="Times New Roman" w:cs="Times New Roman"/>
          <w:sz w:val="24"/>
          <w:szCs w:val="24"/>
          <w:lang w:eastAsia="ru-RU"/>
        </w:rPr>
        <w:fldChar w:fldCharType="end"/>
      </w:r>
      <w:r w:rsidR="00D94CE9" w:rsidRPr="00D94CE9">
        <w:rPr>
          <w:rFonts w:ascii="Times New Roman" w:eastAsia="Times New Roman" w:hAnsi="Times New Roman" w:cs="Times New Roman"/>
          <w:sz w:val="24"/>
          <w:szCs w:val="24"/>
          <w:lang w:eastAsia="ru-RU"/>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утвержден приказом </w:t>
      </w:r>
      <w:proofErr w:type="spellStart"/>
      <w:r w:rsidR="00D94CE9" w:rsidRPr="00D94CE9">
        <w:rPr>
          <w:rFonts w:ascii="Times New Roman" w:eastAsia="Times New Roman" w:hAnsi="Times New Roman" w:cs="Times New Roman"/>
          <w:sz w:val="24"/>
          <w:szCs w:val="24"/>
          <w:lang w:eastAsia="ru-RU"/>
        </w:rPr>
        <w:t>Минобрнауки</w:t>
      </w:r>
      <w:proofErr w:type="spellEnd"/>
      <w:r w:rsidR="00D94CE9" w:rsidRPr="00D94CE9">
        <w:rPr>
          <w:rFonts w:ascii="Times New Roman" w:eastAsia="Times New Roman" w:hAnsi="Times New Roman" w:cs="Times New Roman"/>
          <w:sz w:val="24"/>
          <w:szCs w:val="24"/>
          <w:lang w:eastAsia="ru-RU"/>
        </w:rPr>
        <w:t xml:space="preserve"> России от 30 декабря 2013 г. N 1422 и включает:</w:t>
      </w:r>
      <w:proofErr w:type="gramEnd"/>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5" w:name="dst100007"/>
      <w:bookmarkEnd w:id="5"/>
      <w:r w:rsidRPr="00D94CE9">
        <w:rPr>
          <w:rFonts w:ascii="Times New Roman" w:eastAsia="Times New Roman" w:hAnsi="Times New Roman" w:cs="Times New Roman"/>
          <w:sz w:val="24"/>
          <w:szCs w:val="24"/>
          <w:lang w:eastAsia="ru-RU"/>
        </w:rPr>
        <w:t>1. Творческое испытание.</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6" w:name="dst100008"/>
      <w:bookmarkEnd w:id="6"/>
      <w:r w:rsidRPr="00D94CE9">
        <w:rPr>
          <w:rFonts w:ascii="Times New Roman" w:eastAsia="Times New Roman" w:hAnsi="Times New Roman" w:cs="Times New Roman"/>
          <w:sz w:val="24"/>
          <w:szCs w:val="24"/>
          <w:lang w:eastAsia="ru-RU"/>
        </w:rPr>
        <w:t>2. Физическое испытание.</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7" w:name="dst100009"/>
      <w:bookmarkEnd w:id="7"/>
      <w:r w:rsidRPr="00D94CE9">
        <w:rPr>
          <w:rFonts w:ascii="Times New Roman" w:eastAsia="Times New Roman" w:hAnsi="Times New Roman" w:cs="Times New Roman"/>
          <w:sz w:val="24"/>
          <w:szCs w:val="24"/>
          <w:lang w:eastAsia="ru-RU"/>
        </w:rPr>
        <w:t>3. Психологическое испытание.</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8" w:name="dst100010"/>
      <w:bookmarkEnd w:id="8"/>
      <w:r w:rsidRPr="00D94CE9">
        <w:rPr>
          <w:rFonts w:ascii="Times New Roman" w:eastAsia="Times New Roman" w:hAnsi="Times New Roman" w:cs="Times New Roman"/>
          <w:sz w:val="24"/>
          <w:szCs w:val="24"/>
          <w:lang w:eastAsia="ru-RU"/>
        </w:rPr>
        <w:t xml:space="preserve">Согласно </w:t>
      </w:r>
      <w:hyperlink r:id="rId6" w:anchor="dst100136" w:history="1">
        <w:r w:rsidRPr="00D94CE9">
          <w:rPr>
            <w:rFonts w:ascii="Times New Roman" w:eastAsia="Times New Roman" w:hAnsi="Times New Roman" w:cs="Times New Roman"/>
            <w:color w:val="0000FF"/>
            <w:sz w:val="24"/>
            <w:szCs w:val="24"/>
            <w:u w:val="single"/>
            <w:lang w:eastAsia="ru-RU"/>
          </w:rPr>
          <w:t>пункту 29</w:t>
        </w:r>
      </w:hyperlink>
      <w:r w:rsidRPr="00D94CE9">
        <w:rPr>
          <w:rFonts w:ascii="Times New Roman" w:eastAsia="Times New Roman" w:hAnsi="Times New Roman" w:cs="Times New Roman"/>
          <w:sz w:val="24"/>
          <w:szCs w:val="24"/>
          <w:lang w:eastAsia="ru-RU"/>
        </w:rPr>
        <w:t xml:space="preserve"> Порядка приема на обучение по образовательным программам среднего профессионального образования, утвержденного приказом </w:t>
      </w:r>
      <w:proofErr w:type="spellStart"/>
      <w:r w:rsidRPr="00D94CE9">
        <w:rPr>
          <w:rFonts w:ascii="Times New Roman" w:eastAsia="Times New Roman" w:hAnsi="Times New Roman" w:cs="Times New Roman"/>
          <w:sz w:val="24"/>
          <w:szCs w:val="24"/>
          <w:lang w:eastAsia="ru-RU"/>
        </w:rPr>
        <w:t>Минпросвещения</w:t>
      </w:r>
      <w:proofErr w:type="spellEnd"/>
      <w:r w:rsidRPr="00D94CE9">
        <w:rPr>
          <w:rFonts w:ascii="Times New Roman" w:eastAsia="Times New Roman" w:hAnsi="Times New Roman" w:cs="Times New Roman"/>
          <w:sz w:val="24"/>
          <w:szCs w:val="24"/>
          <w:lang w:eastAsia="ru-RU"/>
        </w:rPr>
        <w:t xml:space="preserve"> России от 2 сентября 2020 г. N 457,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w:t>
      </w:r>
      <w:bookmarkStart w:id="9" w:name="_GoBack"/>
      <w:bookmarkEnd w:id="9"/>
      <w:r w:rsidRPr="00D94CE9">
        <w:rPr>
          <w:rFonts w:ascii="Times New Roman" w:eastAsia="Times New Roman" w:hAnsi="Times New Roman" w:cs="Times New Roman"/>
          <w:sz w:val="24"/>
          <w:szCs w:val="24"/>
          <w:lang w:eastAsia="ru-RU"/>
        </w:rPr>
        <w:t xml:space="preserve">еств, проводятся вступительные испытания при приеме на обучение по следующим специальностям среднего профессионального образования: 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(в случае подготовки педагога дополнительного образования в: музыкальной, сценической, хореографии, изобразительной, декоративно-прикладном искусстве и физкультурно-оздоровительной областях),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w:t>
      </w:r>
      <w:r w:rsidRPr="00D94CE9">
        <w:rPr>
          <w:rFonts w:ascii="Times New Roman" w:eastAsia="Times New Roman" w:hAnsi="Times New Roman" w:cs="Times New Roman"/>
          <w:sz w:val="24"/>
          <w:szCs w:val="24"/>
          <w:lang w:eastAsia="ru-RU"/>
        </w:rPr>
        <w:lastRenderedPageBreak/>
        <w:t xml:space="preserve">инструментов), 53.02.04 Вокальное искусство, 53.02.05 Сольное и хоровое народное пение, 53.02.06 Хоровое </w:t>
      </w:r>
      <w:proofErr w:type="spellStart"/>
      <w:r w:rsidRPr="00D94CE9">
        <w:rPr>
          <w:rFonts w:ascii="Times New Roman" w:eastAsia="Times New Roman" w:hAnsi="Times New Roman" w:cs="Times New Roman"/>
          <w:sz w:val="24"/>
          <w:szCs w:val="24"/>
          <w:lang w:eastAsia="ru-RU"/>
        </w:rPr>
        <w:t>дирижирование</w:t>
      </w:r>
      <w:proofErr w:type="spellEnd"/>
      <w:r w:rsidRPr="00D94CE9">
        <w:rPr>
          <w:rFonts w:ascii="Times New Roman" w:eastAsia="Times New Roman" w:hAnsi="Times New Roman" w:cs="Times New Roman"/>
          <w:sz w:val="24"/>
          <w:szCs w:val="24"/>
          <w:lang w:eastAsia="ru-RU"/>
        </w:rPr>
        <w:t>,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 55.02.01 Театральная и аудиовизуальная техника (по видам).</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10" w:name="dst100011"/>
      <w:bookmarkEnd w:id="10"/>
      <w:r w:rsidRPr="00D94CE9">
        <w:rPr>
          <w:rFonts w:ascii="Times New Roman" w:eastAsia="Times New Roman" w:hAnsi="Times New Roman" w:cs="Times New Roman"/>
          <w:sz w:val="24"/>
          <w:szCs w:val="24"/>
          <w:lang w:eastAsia="ru-RU"/>
        </w:rPr>
        <w:t xml:space="preserve">Федеральным </w:t>
      </w:r>
      <w:hyperlink r:id="rId7" w:anchor="dst0" w:history="1">
        <w:r w:rsidRPr="00D94CE9">
          <w:rPr>
            <w:rFonts w:ascii="Times New Roman" w:eastAsia="Times New Roman" w:hAnsi="Times New Roman" w:cs="Times New Roman"/>
            <w:color w:val="0000FF"/>
            <w:sz w:val="24"/>
            <w:szCs w:val="24"/>
            <w:u w:val="single"/>
            <w:lang w:eastAsia="ru-RU"/>
          </w:rPr>
          <w:t>законом</w:t>
        </w:r>
      </w:hyperlink>
      <w:r w:rsidRPr="00D94CE9">
        <w:rPr>
          <w:rFonts w:ascii="Times New Roman" w:eastAsia="Times New Roman" w:hAnsi="Times New Roman" w:cs="Times New Roman"/>
          <w:sz w:val="24"/>
          <w:szCs w:val="24"/>
          <w:lang w:eastAsia="ru-RU"/>
        </w:rPr>
        <w:t xml:space="preserve"> N 51-ФЗ </w:t>
      </w:r>
      <w:hyperlink r:id="rId8" w:anchor="dst519" w:history="1">
        <w:r w:rsidRPr="00D94CE9">
          <w:rPr>
            <w:rFonts w:ascii="Times New Roman" w:eastAsia="Times New Roman" w:hAnsi="Times New Roman" w:cs="Times New Roman"/>
            <w:color w:val="0000FF"/>
            <w:sz w:val="24"/>
            <w:szCs w:val="24"/>
            <w:u w:val="single"/>
            <w:lang w:eastAsia="ru-RU"/>
          </w:rPr>
          <w:t>часть 4 статьи 68</w:t>
        </w:r>
      </w:hyperlink>
      <w:r w:rsidRPr="00D94CE9">
        <w:rPr>
          <w:rFonts w:ascii="Times New Roman" w:eastAsia="Times New Roman" w:hAnsi="Times New Roman" w:cs="Times New Roman"/>
          <w:sz w:val="24"/>
          <w:szCs w:val="24"/>
          <w:lang w:eastAsia="ru-RU"/>
        </w:rPr>
        <w:t xml:space="preserve"> Закона об образовании, регламентирующая прием на обучение по образовательным программам среднего профессионального образования, изложена в новой редакции:</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11" w:name="dst100012"/>
      <w:bookmarkEnd w:id="11"/>
      <w:r w:rsidRPr="00D94CE9">
        <w:rPr>
          <w:rFonts w:ascii="Times New Roman" w:eastAsia="Times New Roman" w:hAnsi="Times New Roman" w:cs="Times New Roman"/>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r:id="rId9" w:anchor="dst518" w:history="1">
        <w:r w:rsidRPr="00D94CE9">
          <w:rPr>
            <w:rFonts w:ascii="Times New Roman" w:eastAsia="Times New Roman" w:hAnsi="Times New Roman" w:cs="Times New Roman"/>
            <w:color w:val="0000FF"/>
            <w:sz w:val="24"/>
            <w:szCs w:val="24"/>
            <w:u w:val="single"/>
            <w:lang w:eastAsia="ru-RU"/>
          </w:rPr>
          <w:t>частью 8 статьи 55</w:t>
        </w:r>
      </w:hyperlink>
      <w:r w:rsidRPr="00D94CE9">
        <w:rPr>
          <w:rFonts w:ascii="Times New Roman" w:eastAsia="Times New Roman" w:hAnsi="Times New Roman" w:cs="Times New Roman"/>
          <w:sz w:val="24"/>
          <w:szCs w:val="24"/>
          <w:lang w:eastAsia="ru-RU"/>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r:id="rId10" w:anchor="dst518" w:history="1">
        <w:r w:rsidRPr="00D94CE9">
          <w:rPr>
            <w:rFonts w:ascii="Times New Roman" w:eastAsia="Times New Roman" w:hAnsi="Times New Roman" w:cs="Times New Roman"/>
            <w:color w:val="0000FF"/>
            <w:sz w:val="24"/>
            <w:szCs w:val="24"/>
            <w:u w:val="single"/>
            <w:lang w:eastAsia="ru-RU"/>
          </w:rPr>
          <w:t>частью 8 статьи 55</w:t>
        </w:r>
      </w:hyperlink>
      <w:r w:rsidRPr="00D94CE9">
        <w:rPr>
          <w:rFonts w:ascii="Times New Roman" w:eastAsia="Times New Roman" w:hAnsi="Times New Roman" w:cs="Times New Roman"/>
          <w:sz w:val="24"/>
          <w:szCs w:val="24"/>
          <w:lang w:eastAsia="ru-RU"/>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r:id="rId11" w:anchor="dst175" w:history="1">
        <w:r w:rsidRPr="00D94CE9">
          <w:rPr>
            <w:rFonts w:ascii="Times New Roman" w:eastAsia="Times New Roman" w:hAnsi="Times New Roman" w:cs="Times New Roman"/>
            <w:color w:val="0000FF"/>
            <w:sz w:val="24"/>
            <w:szCs w:val="24"/>
            <w:u w:val="single"/>
            <w:lang w:eastAsia="ru-RU"/>
          </w:rPr>
          <w:t>части 1 статьи 71.1</w:t>
        </w:r>
      </w:hyperlink>
      <w:r w:rsidRPr="00D94CE9">
        <w:rPr>
          <w:rFonts w:ascii="Times New Roman" w:eastAsia="Times New Roman" w:hAnsi="Times New Roman" w:cs="Times New Roman"/>
          <w:sz w:val="24"/>
          <w:szCs w:val="24"/>
          <w:lang w:eastAsia="ru-RU"/>
        </w:rPr>
        <w:t xml:space="preserve"> настоящего Федерального закона.".</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12" w:name="dst100013"/>
      <w:bookmarkEnd w:id="12"/>
      <w:r w:rsidRPr="00D94CE9">
        <w:rPr>
          <w:rFonts w:ascii="Times New Roman" w:eastAsia="Times New Roman" w:hAnsi="Times New Roman" w:cs="Times New Roman"/>
          <w:sz w:val="24"/>
          <w:szCs w:val="24"/>
          <w:lang w:eastAsia="ru-RU"/>
        </w:rPr>
        <w:t xml:space="preserve">Федеральным </w:t>
      </w:r>
      <w:hyperlink r:id="rId12" w:anchor="dst0" w:history="1">
        <w:r w:rsidRPr="00D94CE9">
          <w:rPr>
            <w:rFonts w:ascii="Times New Roman" w:eastAsia="Times New Roman" w:hAnsi="Times New Roman" w:cs="Times New Roman"/>
            <w:color w:val="0000FF"/>
            <w:sz w:val="24"/>
            <w:szCs w:val="24"/>
            <w:u w:val="single"/>
            <w:lang w:eastAsia="ru-RU"/>
          </w:rPr>
          <w:t>законом</w:t>
        </w:r>
      </w:hyperlink>
      <w:r w:rsidRPr="00D94CE9">
        <w:rPr>
          <w:rFonts w:ascii="Times New Roman" w:eastAsia="Times New Roman" w:hAnsi="Times New Roman" w:cs="Times New Roman"/>
          <w:sz w:val="24"/>
          <w:szCs w:val="24"/>
          <w:lang w:eastAsia="ru-RU"/>
        </w:rPr>
        <w:t xml:space="preserve"> N 51-ФЗ также изменены редакции </w:t>
      </w:r>
      <w:hyperlink r:id="rId13" w:anchor="dst520" w:history="1">
        <w:r w:rsidRPr="00D94CE9">
          <w:rPr>
            <w:rFonts w:ascii="Times New Roman" w:eastAsia="Times New Roman" w:hAnsi="Times New Roman" w:cs="Times New Roman"/>
            <w:color w:val="0000FF"/>
            <w:sz w:val="24"/>
            <w:szCs w:val="24"/>
            <w:u w:val="single"/>
            <w:lang w:eastAsia="ru-RU"/>
          </w:rPr>
          <w:t>части 3</w:t>
        </w:r>
      </w:hyperlink>
      <w:r w:rsidRPr="00D94CE9">
        <w:rPr>
          <w:rFonts w:ascii="Times New Roman" w:eastAsia="Times New Roman" w:hAnsi="Times New Roman" w:cs="Times New Roman"/>
          <w:sz w:val="24"/>
          <w:szCs w:val="24"/>
          <w:lang w:eastAsia="ru-RU"/>
        </w:rPr>
        <w:t xml:space="preserve"> и </w:t>
      </w:r>
      <w:hyperlink r:id="rId14" w:anchor="dst521" w:history="1">
        <w:r w:rsidRPr="00D94CE9">
          <w:rPr>
            <w:rFonts w:ascii="Times New Roman" w:eastAsia="Times New Roman" w:hAnsi="Times New Roman" w:cs="Times New Roman"/>
            <w:color w:val="0000FF"/>
            <w:sz w:val="24"/>
            <w:szCs w:val="24"/>
            <w:u w:val="single"/>
            <w:lang w:eastAsia="ru-RU"/>
          </w:rPr>
          <w:t>части 21 статьи 83</w:t>
        </w:r>
      </w:hyperlink>
      <w:r w:rsidRPr="00D94CE9">
        <w:rPr>
          <w:rFonts w:ascii="Times New Roman" w:eastAsia="Times New Roman" w:hAnsi="Times New Roman" w:cs="Times New Roman"/>
          <w:sz w:val="24"/>
          <w:szCs w:val="24"/>
          <w:lang w:eastAsia="ru-RU"/>
        </w:rPr>
        <w:t xml:space="preserve"> Закона об образовании, регламентирующие особенности реализации дополнительных общеразвивающих программ в области искусств и дополнительных предпрофессиональных программ в области искусств.</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13" w:name="dst100014"/>
      <w:bookmarkEnd w:id="13"/>
      <w:r w:rsidRPr="00D94CE9">
        <w:rPr>
          <w:rFonts w:ascii="Times New Roman" w:eastAsia="Times New Roman" w:hAnsi="Times New Roman" w:cs="Times New Roman"/>
          <w:sz w:val="24"/>
          <w:szCs w:val="24"/>
          <w:lang w:eastAsia="ru-RU"/>
        </w:rPr>
        <w:t>Согласно внесенным изменениям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14" w:name="dst100015"/>
      <w:bookmarkEnd w:id="14"/>
      <w:r w:rsidRPr="00D94CE9">
        <w:rPr>
          <w:rFonts w:ascii="Times New Roman" w:eastAsia="Times New Roman" w:hAnsi="Times New Roman" w:cs="Times New Roman"/>
          <w:sz w:val="24"/>
          <w:szCs w:val="24"/>
          <w:lang w:eastAsia="ru-RU"/>
        </w:rPr>
        <w:t>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15" w:name="dst100016"/>
      <w:bookmarkEnd w:id="15"/>
      <w:r w:rsidRPr="00D94CE9">
        <w:rPr>
          <w:rFonts w:ascii="Times New Roman" w:eastAsia="Times New Roman" w:hAnsi="Times New Roman" w:cs="Times New Roman"/>
          <w:sz w:val="24"/>
          <w:szCs w:val="24"/>
          <w:lang w:eastAsia="ru-RU"/>
        </w:rPr>
        <w:t xml:space="preserve">Министерство культуры Российской Федерации, начиная с 2023/24 учебного года, устанавливает организациям, осуществляющим образовательную деятельность, </w:t>
      </w:r>
      <w:r w:rsidRPr="00D94CE9">
        <w:rPr>
          <w:rFonts w:ascii="Times New Roman" w:eastAsia="Times New Roman" w:hAnsi="Times New Roman" w:cs="Times New Roman"/>
          <w:sz w:val="24"/>
          <w:szCs w:val="24"/>
          <w:lang w:eastAsia="ru-RU"/>
        </w:rPr>
        <w:lastRenderedPageBreak/>
        <w:t>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w:t>
      </w:r>
    </w:p>
    <w:p w:rsidR="00D94CE9" w:rsidRPr="00D94CE9" w:rsidRDefault="00D94CE9" w:rsidP="00D94CE9">
      <w:pPr>
        <w:spacing w:after="0" w:line="240" w:lineRule="auto"/>
        <w:ind w:firstLine="540"/>
        <w:jc w:val="both"/>
        <w:rPr>
          <w:rFonts w:ascii="Times New Roman" w:eastAsia="Times New Roman" w:hAnsi="Times New Roman" w:cs="Times New Roman"/>
          <w:sz w:val="24"/>
          <w:szCs w:val="24"/>
          <w:lang w:eastAsia="ru-RU"/>
        </w:rPr>
      </w:pPr>
      <w:bookmarkStart w:id="16" w:name="dst100017"/>
      <w:bookmarkEnd w:id="16"/>
      <w:r w:rsidRPr="00D94CE9">
        <w:rPr>
          <w:rFonts w:ascii="Times New Roman" w:eastAsia="Times New Roman" w:hAnsi="Times New Roman" w:cs="Times New Roman"/>
          <w:sz w:val="24"/>
          <w:szCs w:val="24"/>
          <w:lang w:eastAsia="ru-RU"/>
        </w:rPr>
        <w:t xml:space="preserve">Министерство культуры Российской Федерации определяет по согласованию с Министерством просвещения Российской Федерации порядок осуществления образовательной деятельности детскими школами искусств, а также определяет в части, не противоречащей </w:t>
      </w:r>
      <w:hyperlink r:id="rId15" w:anchor="dst0" w:history="1">
        <w:r w:rsidRPr="00D94CE9">
          <w:rPr>
            <w:rFonts w:ascii="Times New Roman" w:eastAsia="Times New Roman" w:hAnsi="Times New Roman" w:cs="Times New Roman"/>
            <w:color w:val="0000FF"/>
            <w:sz w:val="24"/>
            <w:szCs w:val="24"/>
            <w:u w:val="single"/>
            <w:lang w:eastAsia="ru-RU"/>
          </w:rPr>
          <w:t>Закону</w:t>
        </w:r>
      </w:hyperlink>
      <w:r w:rsidRPr="00D94CE9">
        <w:rPr>
          <w:rFonts w:ascii="Times New Roman" w:eastAsia="Times New Roman" w:hAnsi="Times New Roman" w:cs="Times New Roman"/>
          <w:sz w:val="24"/>
          <w:szCs w:val="24"/>
          <w:lang w:eastAsia="ru-RU"/>
        </w:rPr>
        <w:t xml:space="preserve"> об образовании,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74346" w:rsidRDefault="00EB25FF" w:rsidP="00D94CE9">
      <w:pPr>
        <w:jc w:val="both"/>
      </w:pPr>
    </w:p>
    <w:sectPr w:rsidR="00A74346" w:rsidSect="005D2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08"/>
  <w:characterSpacingControl w:val="doNotCompress"/>
  <w:compat/>
  <w:rsids>
    <w:rsidRoot w:val="00636D77"/>
    <w:rsid w:val="001F3D70"/>
    <w:rsid w:val="005D2AB8"/>
    <w:rsid w:val="00636D77"/>
    <w:rsid w:val="006A4AA8"/>
    <w:rsid w:val="00D94CE9"/>
    <w:rsid w:val="00EB2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94CE9"/>
  </w:style>
  <w:style w:type="character" w:customStyle="1" w:styleId="nobr">
    <w:name w:val="nobr"/>
    <w:basedOn w:val="a0"/>
    <w:rsid w:val="00D94CE9"/>
  </w:style>
  <w:style w:type="character" w:styleId="a3">
    <w:name w:val="Hyperlink"/>
    <w:basedOn w:val="a0"/>
    <w:uiPriority w:val="99"/>
    <w:semiHidden/>
    <w:unhideWhenUsed/>
    <w:rsid w:val="00D94CE9"/>
    <w:rPr>
      <w:color w:val="0000FF"/>
      <w:u w:val="single"/>
    </w:rPr>
  </w:style>
</w:styles>
</file>

<file path=word/webSettings.xml><?xml version="1.0" encoding="utf-8"?>
<w:webSettings xmlns:r="http://schemas.openxmlformats.org/officeDocument/2006/relationships" xmlns:w="http://schemas.openxmlformats.org/wordprocessingml/2006/main">
  <w:divs>
    <w:div w:id="937176651">
      <w:bodyDiv w:val="1"/>
      <w:marLeft w:val="0"/>
      <w:marRight w:val="0"/>
      <w:marTop w:val="0"/>
      <w:marBottom w:val="0"/>
      <w:divBdr>
        <w:top w:val="none" w:sz="0" w:space="0" w:color="auto"/>
        <w:left w:val="none" w:sz="0" w:space="0" w:color="auto"/>
        <w:bottom w:val="none" w:sz="0" w:space="0" w:color="auto"/>
        <w:right w:val="none" w:sz="0" w:space="0" w:color="auto"/>
      </w:divBdr>
      <w:divsChild>
        <w:div w:id="451174562">
          <w:marLeft w:val="0"/>
          <w:marRight w:val="0"/>
          <w:marTop w:val="0"/>
          <w:marBottom w:val="0"/>
          <w:divBdr>
            <w:top w:val="none" w:sz="0" w:space="0" w:color="auto"/>
            <w:left w:val="none" w:sz="0" w:space="0" w:color="auto"/>
            <w:bottom w:val="none" w:sz="0" w:space="0" w:color="auto"/>
            <w:right w:val="none" w:sz="0" w:space="0" w:color="auto"/>
          </w:divBdr>
          <w:divsChild>
            <w:div w:id="1320306906">
              <w:marLeft w:val="0"/>
              <w:marRight w:val="0"/>
              <w:marTop w:val="0"/>
              <w:marBottom w:val="0"/>
              <w:divBdr>
                <w:top w:val="none" w:sz="0" w:space="0" w:color="auto"/>
                <w:left w:val="none" w:sz="0" w:space="0" w:color="auto"/>
                <w:bottom w:val="none" w:sz="0" w:space="0" w:color="auto"/>
                <w:right w:val="none" w:sz="0" w:space="0" w:color="auto"/>
              </w:divBdr>
            </w:div>
            <w:div w:id="2005863675">
              <w:marLeft w:val="0"/>
              <w:marRight w:val="0"/>
              <w:marTop w:val="0"/>
              <w:marBottom w:val="0"/>
              <w:divBdr>
                <w:top w:val="none" w:sz="0" w:space="0" w:color="auto"/>
                <w:left w:val="none" w:sz="0" w:space="0" w:color="auto"/>
                <w:bottom w:val="none" w:sz="0" w:space="0" w:color="auto"/>
                <w:right w:val="none" w:sz="0" w:space="0" w:color="auto"/>
              </w:divBdr>
            </w:div>
            <w:div w:id="54160400">
              <w:marLeft w:val="0"/>
              <w:marRight w:val="0"/>
              <w:marTop w:val="0"/>
              <w:marBottom w:val="0"/>
              <w:divBdr>
                <w:top w:val="none" w:sz="0" w:space="0" w:color="auto"/>
                <w:left w:val="none" w:sz="0" w:space="0" w:color="auto"/>
                <w:bottom w:val="none" w:sz="0" w:space="0" w:color="auto"/>
                <w:right w:val="none" w:sz="0" w:space="0" w:color="auto"/>
              </w:divBdr>
            </w:div>
            <w:div w:id="1467813305">
              <w:marLeft w:val="0"/>
              <w:marRight w:val="0"/>
              <w:marTop w:val="0"/>
              <w:marBottom w:val="0"/>
              <w:divBdr>
                <w:top w:val="none" w:sz="0" w:space="0" w:color="auto"/>
                <w:left w:val="none" w:sz="0" w:space="0" w:color="auto"/>
                <w:bottom w:val="none" w:sz="0" w:space="0" w:color="auto"/>
                <w:right w:val="none" w:sz="0" w:space="0" w:color="auto"/>
              </w:divBdr>
            </w:div>
            <w:div w:id="1917519212">
              <w:marLeft w:val="0"/>
              <w:marRight w:val="0"/>
              <w:marTop w:val="0"/>
              <w:marBottom w:val="0"/>
              <w:divBdr>
                <w:top w:val="none" w:sz="0" w:space="0" w:color="auto"/>
                <w:left w:val="none" w:sz="0" w:space="0" w:color="auto"/>
                <w:bottom w:val="none" w:sz="0" w:space="0" w:color="auto"/>
                <w:right w:val="none" w:sz="0" w:space="0" w:color="auto"/>
              </w:divBdr>
            </w:div>
            <w:div w:id="2131242883">
              <w:marLeft w:val="0"/>
              <w:marRight w:val="0"/>
              <w:marTop w:val="0"/>
              <w:marBottom w:val="0"/>
              <w:divBdr>
                <w:top w:val="none" w:sz="0" w:space="0" w:color="auto"/>
                <w:left w:val="none" w:sz="0" w:space="0" w:color="auto"/>
                <w:bottom w:val="none" w:sz="0" w:space="0" w:color="auto"/>
                <w:right w:val="none" w:sz="0" w:space="0" w:color="auto"/>
              </w:divBdr>
            </w:div>
            <w:div w:id="1125394810">
              <w:marLeft w:val="0"/>
              <w:marRight w:val="0"/>
              <w:marTop w:val="0"/>
              <w:marBottom w:val="0"/>
              <w:divBdr>
                <w:top w:val="none" w:sz="0" w:space="0" w:color="auto"/>
                <w:left w:val="none" w:sz="0" w:space="0" w:color="auto"/>
                <w:bottom w:val="none" w:sz="0" w:space="0" w:color="auto"/>
                <w:right w:val="none" w:sz="0" w:space="0" w:color="auto"/>
              </w:divBdr>
            </w:div>
            <w:div w:id="819736450">
              <w:marLeft w:val="0"/>
              <w:marRight w:val="0"/>
              <w:marTop w:val="0"/>
              <w:marBottom w:val="0"/>
              <w:divBdr>
                <w:top w:val="none" w:sz="0" w:space="0" w:color="auto"/>
                <w:left w:val="none" w:sz="0" w:space="0" w:color="auto"/>
                <w:bottom w:val="none" w:sz="0" w:space="0" w:color="auto"/>
                <w:right w:val="none" w:sz="0" w:space="0" w:color="auto"/>
              </w:divBdr>
            </w:div>
          </w:divsChild>
        </w:div>
        <w:div w:id="1504660113">
          <w:marLeft w:val="0"/>
          <w:marRight w:val="0"/>
          <w:marTop w:val="0"/>
          <w:marBottom w:val="0"/>
          <w:divBdr>
            <w:top w:val="none" w:sz="0" w:space="0" w:color="auto"/>
            <w:left w:val="none" w:sz="0" w:space="0" w:color="auto"/>
            <w:bottom w:val="none" w:sz="0" w:space="0" w:color="auto"/>
            <w:right w:val="none" w:sz="0" w:space="0" w:color="auto"/>
          </w:divBdr>
        </w:div>
        <w:div w:id="948658128">
          <w:marLeft w:val="0"/>
          <w:marRight w:val="0"/>
          <w:marTop w:val="0"/>
          <w:marBottom w:val="0"/>
          <w:divBdr>
            <w:top w:val="none" w:sz="0" w:space="0" w:color="auto"/>
            <w:left w:val="none" w:sz="0" w:space="0" w:color="auto"/>
            <w:bottom w:val="none" w:sz="0" w:space="0" w:color="auto"/>
            <w:right w:val="none" w:sz="0" w:space="0" w:color="auto"/>
          </w:divBdr>
        </w:div>
        <w:div w:id="1420371593">
          <w:marLeft w:val="0"/>
          <w:marRight w:val="0"/>
          <w:marTop w:val="0"/>
          <w:marBottom w:val="0"/>
          <w:divBdr>
            <w:top w:val="none" w:sz="0" w:space="0" w:color="auto"/>
            <w:left w:val="none" w:sz="0" w:space="0" w:color="auto"/>
            <w:bottom w:val="none" w:sz="0" w:space="0" w:color="auto"/>
            <w:right w:val="none" w:sz="0" w:space="0" w:color="auto"/>
          </w:divBdr>
        </w:div>
        <w:div w:id="1509563225">
          <w:marLeft w:val="0"/>
          <w:marRight w:val="0"/>
          <w:marTop w:val="0"/>
          <w:marBottom w:val="0"/>
          <w:divBdr>
            <w:top w:val="none" w:sz="0" w:space="0" w:color="auto"/>
            <w:left w:val="none" w:sz="0" w:space="0" w:color="auto"/>
            <w:bottom w:val="none" w:sz="0" w:space="0" w:color="auto"/>
            <w:right w:val="none" w:sz="0" w:space="0" w:color="auto"/>
          </w:divBdr>
        </w:div>
        <w:div w:id="998079636">
          <w:marLeft w:val="0"/>
          <w:marRight w:val="0"/>
          <w:marTop w:val="0"/>
          <w:marBottom w:val="0"/>
          <w:divBdr>
            <w:top w:val="none" w:sz="0" w:space="0" w:color="auto"/>
            <w:left w:val="none" w:sz="0" w:space="0" w:color="auto"/>
            <w:bottom w:val="none" w:sz="0" w:space="0" w:color="auto"/>
            <w:right w:val="none" w:sz="0" w:space="0" w:color="auto"/>
          </w:divBdr>
        </w:div>
        <w:div w:id="1780252321">
          <w:marLeft w:val="0"/>
          <w:marRight w:val="0"/>
          <w:marTop w:val="0"/>
          <w:marBottom w:val="0"/>
          <w:divBdr>
            <w:top w:val="none" w:sz="0" w:space="0" w:color="auto"/>
            <w:left w:val="none" w:sz="0" w:space="0" w:color="auto"/>
            <w:bottom w:val="none" w:sz="0" w:space="0" w:color="auto"/>
            <w:right w:val="none" w:sz="0" w:space="0" w:color="auto"/>
          </w:divBdr>
        </w:div>
        <w:div w:id="398945315">
          <w:marLeft w:val="0"/>
          <w:marRight w:val="0"/>
          <w:marTop w:val="0"/>
          <w:marBottom w:val="0"/>
          <w:divBdr>
            <w:top w:val="none" w:sz="0" w:space="0" w:color="auto"/>
            <w:left w:val="none" w:sz="0" w:space="0" w:color="auto"/>
            <w:bottom w:val="none" w:sz="0" w:space="0" w:color="auto"/>
            <w:right w:val="none" w:sz="0" w:space="0" w:color="auto"/>
          </w:divBdr>
        </w:div>
        <w:div w:id="710573042">
          <w:marLeft w:val="0"/>
          <w:marRight w:val="0"/>
          <w:marTop w:val="0"/>
          <w:marBottom w:val="0"/>
          <w:divBdr>
            <w:top w:val="none" w:sz="0" w:space="0" w:color="auto"/>
            <w:left w:val="none" w:sz="0" w:space="0" w:color="auto"/>
            <w:bottom w:val="none" w:sz="0" w:space="0" w:color="auto"/>
            <w:right w:val="none" w:sz="0" w:space="0" w:color="auto"/>
          </w:divBdr>
        </w:div>
        <w:div w:id="365905871">
          <w:marLeft w:val="0"/>
          <w:marRight w:val="0"/>
          <w:marTop w:val="0"/>
          <w:marBottom w:val="0"/>
          <w:divBdr>
            <w:top w:val="none" w:sz="0" w:space="0" w:color="auto"/>
            <w:left w:val="none" w:sz="0" w:space="0" w:color="auto"/>
            <w:bottom w:val="none" w:sz="0" w:space="0" w:color="auto"/>
            <w:right w:val="none" w:sz="0" w:space="0" w:color="auto"/>
          </w:divBdr>
        </w:div>
        <w:div w:id="1892492979">
          <w:marLeft w:val="0"/>
          <w:marRight w:val="0"/>
          <w:marTop w:val="0"/>
          <w:marBottom w:val="0"/>
          <w:divBdr>
            <w:top w:val="none" w:sz="0" w:space="0" w:color="auto"/>
            <w:left w:val="none" w:sz="0" w:space="0" w:color="auto"/>
            <w:bottom w:val="none" w:sz="0" w:space="0" w:color="auto"/>
            <w:right w:val="none" w:sz="0" w:space="0" w:color="auto"/>
          </w:divBdr>
        </w:div>
        <w:div w:id="696395235">
          <w:marLeft w:val="0"/>
          <w:marRight w:val="0"/>
          <w:marTop w:val="0"/>
          <w:marBottom w:val="0"/>
          <w:divBdr>
            <w:top w:val="none" w:sz="0" w:space="0" w:color="auto"/>
            <w:left w:val="none" w:sz="0" w:space="0" w:color="auto"/>
            <w:bottom w:val="none" w:sz="0" w:space="0" w:color="auto"/>
            <w:right w:val="none" w:sz="0" w:space="0" w:color="auto"/>
          </w:divBdr>
        </w:div>
        <w:div w:id="166134502">
          <w:marLeft w:val="0"/>
          <w:marRight w:val="0"/>
          <w:marTop w:val="0"/>
          <w:marBottom w:val="0"/>
          <w:divBdr>
            <w:top w:val="none" w:sz="0" w:space="0" w:color="auto"/>
            <w:left w:val="none" w:sz="0" w:space="0" w:color="auto"/>
            <w:bottom w:val="none" w:sz="0" w:space="0" w:color="auto"/>
            <w:right w:val="none" w:sz="0" w:space="0" w:color="auto"/>
          </w:divBdr>
        </w:div>
        <w:div w:id="1285893038">
          <w:marLeft w:val="0"/>
          <w:marRight w:val="0"/>
          <w:marTop w:val="0"/>
          <w:marBottom w:val="0"/>
          <w:divBdr>
            <w:top w:val="none" w:sz="0" w:space="0" w:color="auto"/>
            <w:left w:val="none" w:sz="0" w:space="0" w:color="auto"/>
            <w:bottom w:val="none" w:sz="0" w:space="0" w:color="auto"/>
            <w:right w:val="none" w:sz="0" w:space="0" w:color="auto"/>
          </w:divBdr>
        </w:div>
        <w:div w:id="1272054728">
          <w:marLeft w:val="0"/>
          <w:marRight w:val="0"/>
          <w:marTop w:val="0"/>
          <w:marBottom w:val="0"/>
          <w:divBdr>
            <w:top w:val="none" w:sz="0" w:space="0" w:color="auto"/>
            <w:left w:val="none" w:sz="0" w:space="0" w:color="auto"/>
            <w:bottom w:val="none" w:sz="0" w:space="0" w:color="auto"/>
            <w:right w:val="none" w:sz="0" w:space="0" w:color="auto"/>
          </w:divBdr>
        </w:div>
        <w:div w:id="65583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0476/b5aa6861b80b655407fb9f2cb31bb368546dc741/" TargetMode="External"/><Relationship Id="rId13" Type="http://schemas.openxmlformats.org/officeDocument/2006/relationships/hyperlink" Target="http://www.consultant.ru/document/cons_doc_LAW_380476/a5d2392110dd4d9f34c0b82fa85725f669d35d16/" TargetMode="External"/><Relationship Id="rId3" Type="http://schemas.openxmlformats.org/officeDocument/2006/relationships/webSettings" Target="webSettings.xml"/><Relationship Id="rId7" Type="http://schemas.openxmlformats.org/officeDocument/2006/relationships/hyperlink" Target="http://www.consultant.ru/document/cons_doc_LAW_380350/" TargetMode="External"/><Relationship Id="rId12" Type="http://schemas.openxmlformats.org/officeDocument/2006/relationships/hyperlink" Target="http://www.consultant.ru/document/cons_doc_LAW_38035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66971/fb032fc848fc3797ff10c91400de9e247bb9b08f/" TargetMode="External"/><Relationship Id="rId11" Type="http://schemas.openxmlformats.org/officeDocument/2006/relationships/hyperlink" Target="http://www.consultant.ru/document/cons_doc_LAW_380476/01fe03b8db6170fb20e3b80133497580a718b7e8/" TargetMode="External"/><Relationship Id="rId5" Type="http://schemas.openxmlformats.org/officeDocument/2006/relationships/hyperlink" Target="http://www.consultant.ru/document/cons_doc_LAW_380476/296acc03f4dfbea960a2b486d6f0c63402a7b5b9/" TargetMode="External"/><Relationship Id="rId15" Type="http://schemas.openxmlformats.org/officeDocument/2006/relationships/hyperlink" Target="http://www.consultant.ru/document/cons_doc_LAW_380476/" TargetMode="External"/><Relationship Id="rId10" Type="http://schemas.openxmlformats.org/officeDocument/2006/relationships/hyperlink" Target="http://www.consultant.ru/document/cons_doc_LAW_380476/296acc03f4dfbea960a2b486d6f0c63402a7b5b9/" TargetMode="External"/><Relationship Id="rId4" Type="http://schemas.openxmlformats.org/officeDocument/2006/relationships/hyperlink" Target="http://www.consultant.ru/document/cons_doc_LAW_380350/" TargetMode="External"/><Relationship Id="rId9" Type="http://schemas.openxmlformats.org/officeDocument/2006/relationships/hyperlink" Target="http://www.consultant.ru/document/cons_doc_LAW_380476/296acc03f4dfbea960a2b486d6f0c63402a7b5b9/" TargetMode="External"/><Relationship Id="rId14" Type="http://schemas.openxmlformats.org/officeDocument/2006/relationships/hyperlink" Target="http://www.consultant.ru/document/cons_doc_LAW_380476/a5d2392110dd4d9f34c0b82fa85725f669d35d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2021-04-14T11:07:00Z</dcterms:created>
  <dcterms:modified xsi:type="dcterms:W3CDTF">2021-04-14T11:07:00Z</dcterms:modified>
</cp:coreProperties>
</file>